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EC" w:rsidRPr="00503D7F" w:rsidRDefault="00076BEC" w:rsidP="00076BE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3D7F">
        <w:rPr>
          <w:rFonts w:ascii="Times New Roman" w:hAnsi="Times New Roman" w:cs="Times New Roman"/>
          <w:b/>
          <w:sz w:val="28"/>
          <w:szCs w:val="28"/>
        </w:rPr>
        <w:t>22.04.2024</w:t>
      </w:r>
      <w:proofErr w:type="gramStart"/>
      <w:r w:rsidRPr="00503D7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503D7F">
        <w:rPr>
          <w:rFonts w:ascii="Times New Roman" w:hAnsi="Times New Roman" w:cs="Times New Roman"/>
          <w:b/>
          <w:sz w:val="28"/>
          <w:szCs w:val="28"/>
        </w:rPr>
        <w:t xml:space="preserve"> преддверии Дня Победы, учитывая отношение нашего народа к этому празднику и вообще к защитникам нашей Родины, хотелось бы узнать, предусмотрена ли ответственность за незаконное ношение государственных наград</w:t>
      </w:r>
      <w:bookmarkEnd w:id="0"/>
      <w:r w:rsidRPr="00503D7F">
        <w:rPr>
          <w:rFonts w:ascii="Times New Roman" w:hAnsi="Times New Roman" w:cs="Times New Roman"/>
          <w:b/>
          <w:sz w:val="28"/>
          <w:szCs w:val="28"/>
        </w:rPr>
        <w:t>?</w:t>
      </w:r>
    </w:p>
    <w:p w:rsidR="00076BEC" w:rsidRPr="00503D7F" w:rsidRDefault="00076BEC" w:rsidP="00076BE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BEC" w:rsidRPr="00503D7F" w:rsidRDefault="00076BEC" w:rsidP="00076BEC">
      <w:pPr>
        <w:rPr>
          <w:rFonts w:ascii="Times New Roman" w:hAnsi="Times New Roman" w:cs="Times New Roman"/>
          <w:b/>
          <w:sz w:val="28"/>
          <w:szCs w:val="28"/>
        </w:rPr>
      </w:pPr>
      <w:r w:rsidRPr="00503D7F">
        <w:rPr>
          <w:rFonts w:ascii="Times New Roman" w:hAnsi="Times New Roman" w:cs="Times New Roman"/>
          <w:b/>
          <w:sz w:val="28"/>
          <w:szCs w:val="28"/>
        </w:rPr>
        <w:t>Отвечает помощник прокурора Правобережного района РСО-Алания Тедеева А.А.:</w:t>
      </w:r>
    </w:p>
    <w:p w:rsidR="00076BEC" w:rsidRPr="00503D7F" w:rsidRDefault="00076BEC" w:rsidP="00076BEC">
      <w:pPr>
        <w:rPr>
          <w:rFonts w:ascii="Times New Roman" w:hAnsi="Times New Roman" w:cs="Times New Roman"/>
          <w:sz w:val="28"/>
          <w:szCs w:val="28"/>
        </w:rPr>
      </w:pPr>
    </w:p>
    <w:p w:rsidR="00076BEC" w:rsidRPr="00503D7F" w:rsidRDefault="00076BEC" w:rsidP="00076BE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Такая ответственность предусмотрена. За ношение ордена, медали, нагрудного знака к почетному званию, знака отличия Российской Федерации, РСФСР, СССР, орденских лент или лент медалей на планках лицом, не имеющим на то права, предусмотрено наказание в виде предупреждения или административного штрафа в размере от 1 тысячи до 1 500 рублей с конфискацией таковых.</w:t>
      </w:r>
    </w:p>
    <w:p w:rsidR="00076BEC" w:rsidRPr="00503D7F" w:rsidRDefault="00076BEC" w:rsidP="00076B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40"/>
    <w:rsid w:val="00076BEC"/>
    <w:rsid w:val="009C5640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2024-06-21T13:45:00Z</dcterms:created>
  <dcterms:modified xsi:type="dcterms:W3CDTF">2024-06-21T13:45:00Z</dcterms:modified>
</cp:coreProperties>
</file>