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8D" w:rsidRPr="00503D7F" w:rsidRDefault="008D7C34" w:rsidP="00D216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11.04.2024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2168D" w:rsidRPr="00503D7F">
        <w:rPr>
          <w:rFonts w:ascii="Times New Roman" w:hAnsi="Times New Roman" w:cs="Times New Roman"/>
          <w:b/>
          <w:sz w:val="28"/>
          <w:szCs w:val="28"/>
        </w:rPr>
        <w:t>Установлена ли ответственность за производство и распространение экстремистских материалов</w:t>
      </w:r>
      <w:bookmarkEnd w:id="0"/>
      <w:r w:rsidR="00D2168D"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D2168D" w:rsidRPr="00503D7F" w:rsidRDefault="00D2168D" w:rsidP="00D216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68D" w:rsidRPr="00503D7F" w:rsidRDefault="00D2168D" w:rsidP="00D216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                                 РСО-Алания Тедеева А.А.:</w:t>
      </w:r>
    </w:p>
    <w:p w:rsidR="00D2168D" w:rsidRPr="00503D7F" w:rsidRDefault="00D2168D" w:rsidP="00D216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За массовое </w:t>
      </w:r>
      <w:hyperlink r:id="rId5" w:history="1">
        <w:r w:rsidRPr="00503D7F">
          <w:rPr>
            <w:rFonts w:ascii="Times New Roman" w:hAnsi="Times New Roman" w:cs="Times New Roman"/>
            <w:sz w:val="28"/>
            <w:szCs w:val="28"/>
          </w:rPr>
          <w:t>распространение</w:t>
        </w:r>
      </w:hyperlink>
      <w:r w:rsidRPr="00503D7F">
        <w:rPr>
          <w:rFonts w:ascii="Times New Roman" w:hAnsi="Times New Roman" w:cs="Times New Roman"/>
          <w:sz w:val="28"/>
          <w:szCs w:val="28"/>
        </w:rPr>
        <w:t xml:space="preserve"> экстремистских материалов, включенных в опубликованный федеральный список экстремистских материалов, иных экстремистских материалов предусмотрен административный штраф на граждан в размере от 1 до 3 тысяч рублей либо административный арест на срок до 15 суток с конфискацией указанных материалов и оборудования, использованного для их производства; на должностных лиц - от 2 до 5 тысяч рублей с конфискацией указанных материалов и оборудования, использованного для их производства; на юридических лиц - от 100 тысяч до одного миллиона рублей или административное приостановление деятельности на срок до 90 суток с конфискацией указанных материалов и оборудования, использованного для их производства.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90"/>
    <w:rsid w:val="00263690"/>
    <w:rsid w:val="008D7C34"/>
    <w:rsid w:val="00D2168D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CACBC6E8AC6C893C5F0877C31825CC0ED2BF4E187331645621C2E7181673347E2999DE22B309558539C8453430EAE6A3544CE4yEP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3</cp:revision>
  <dcterms:created xsi:type="dcterms:W3CDTF">2024-06-21T13:39:00Z</dcterms:created>
  <dcterms:modified xsi:type="dcterms:W3CDTF">2024-06-21T13:40:00Z</dcterms:modified>
</cp:coreProperties>
</file>