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3A" w:rsidRPr="00503D7F" w:rsidRDefault="0073373A" w:rsidP="007337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05.04.2024</w:t>
      </w:r>
      <w:r w:rsidRPr="00503D7F">
        <w:rPr>
          <w:rFonts w:ascii="Times New Roman" w:hAnsi="Times New Roman" w:cs="Times New Roman"/>
          <w:sz w:val="28"/>
          <w:szCs w:val="28"/>
        </w:rPr>
        <w:t xml:space="preserve"> </w:t>
      </w:r>
      <w:r w:rsidRPr="00503D7F">
        <w:rPr>
          <w:rFonts w:ascii="Times New Roman" w:hAnsi="Times New Roman" w:cs="Times New Roman"/>
          <w:sz w:val="28"/>
          <w:szCs w:val="28"/>
        </w:rPr>
        <w:tab/>
      </w:r>
      <w:r w:rsidRPr="00503D7F">
        <w:rPr>
          <w:rFonts w:ascii="Times New Roman" w:hAnsi="Times New Roman" w:cs="Times New Roman"/>
          <w:b/>
          <w:sz w:val="28"/>
          <w:szCs w:val="28"/>
        </w:rPr>
        <w:t xml:space="preserve">Установлена ли ответственность за вовлечение несовершеннолетнего в процесс потребления табака или </w:t>
      </w:r>
      <w:proofErr w:type="spellStart"/>
      <w:r w:rsidRPr="00503D7F">
        <w:rPr>
          <w:rFonts w:ascii="Times New Roman" w:hAnsi="Times New Roman" w:cs="Times New Roman"/>
          <w:b/>
          <w:sz w:val="28"/>
          <w:szCs w:val="28"/>
        </w:rPr>
        <w:t>никотинсодержащей</w:t>
      </w:r>
      <w:proofErr w:type="spell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продукции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73373A" w:rsidRPr="00503D7F" w:rsidRDefault="0073373A" w:rsidP="007337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73A" w:rsidRPr="00503D7F" w:rsidRDefault="0073373A" w:rsidP="007337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       РСО-Алания Тедеева А.А.:</w:t>
      </w:r>
    </w:p>
    <w:p w:rsidR="0073373A" w:rsidRPr="00503D7F" w:rsidRDefault="0073373A" w:rsidP="007337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процесс потребления табака или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продукции предусмотрен административный штраф для граждан в размере от двух тысяч до пяти тысяч рублей, а если эти действия, совершены родителями или иными законными представителями несовершеннолетнего, то размер штрафа составляет от 5 до 7 тысяч рублей.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23"/>
    <w:rsid w:val="0073373A"/>
    <w:rsid w:val="00C00E23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2024-06-21T13:33:00Z</dcterms:created>
  <dcterms:modified xsi:type="dcterms:W3CDTF">2024-06-21T13:34:00Z</dcterms:modified>
</cp:coreProperties>
</file>