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63" w:rsidRPr="007C0E64" w:rsidRDefault="001B7663" w:rsidP="001B7663">
      <w:pPr>
        <w:jc w:val="both"/>
        <w:rPr>
          <w:b/>
          <w:sz w:val="28"/>
          <w:szCs w:val="28"/>
        </w:rPr>
      </w:pPr>
      <w:r w:rsidRPr="007C0E64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>– 26.04.2024</w:t>
      </w:r>
    </w:p>
    <w:p w:rsidR="001B7663" w:rsidRPr="007C0E64" w:rsidRDefault="001B7663" w:rsidP="001B7663">
      <w:pPr>
        <w:jc w:val="both"/>
        <w:rPr>
          <w:sz w:val="28"/>
          <w:szCs w:val="28"/>
        </w:rPr>
      </w:pPr>
    </w:p>
    <w:p w:rsidR="001B7663" w:rsidRPr="007C0E64" w:rsidRDefault="001B7663" w:rsidP="001B7663">
      <w:pPr>
        <w:ind w:firstLine="709"/>
        <w:jc w:val="both"/>
        <w:rPr>
          <w:color w:val="000000" w:themeColor="text1"/>
          <w:sz w:val="28"/>
          <w:szCs w:val="28"/>
        </w:rPr>
      </w:pPr>
      <w:r w:rsidRPr="007C0E64">
        <w:rPr>
          <w:color w:val="000000" w:themeColor="text1"/>
          <w:sz w:val="28"/>
          <w:szCs w:val="28"/>
        </w:rPr>
        <w:t xml:space="preserve">Прокуратурой Правобережного района проведена проверка соблюдения </w:t>
      </w:r>
      <w:r w:rsidRPr="007C0E64">
        <w:rPr>
          <w:sz w:val="28"/>
          <w:szCs w:val="28"/>
        </w:rPr>
        <w:t xml:space="preserve">органами местного самоуправления </w:t>
      </w:r>
      <w:r w:rsidRPr="007C0E64">
        <w:rPr>
          <w:color w:val="000000" w:themeColor="text1"/>
          <w:sz w:val="28"/>
          <w:szCs w:val="28"/>
        </w:rPr>
        <w:t xml:space="preserve">прав граждан </w:t>
      </w:r>
      <w:r w:rsidRPr="007C0E64">
        <w:rPr>
          <w:sz w:val="28"/>
          <w:szCs w:val="28"/>
        </w:rPr>
        <w:t>при оформлении земельных участков, находящихся в полосе отвода железной дороги</w:t>
      </w:r>
      <w:r w:rsidRPr="007C0E64">
        <w:rPr>
          <w:color w:val="000000" w:themeColor="text1"/>
          <w:sz w:val="28"/>
          <w:szCs w:val="28"/>
        </w:rPr>
        <w:t>.</w:t>
      </w:r>
    </w:p>
    <w:p w:rsidR="001B7663" w:rsidRPr="007C0E64" w:rsidRDefault="001B7663" w:rsidP="001B7663">
      <w:pPr>
        <w:ind w:firstLine="720"/>
        <w:jc w:val="both"/>
        <w:rPr>
          <w:sz w:val="28"/>
          <w:szCs w:val="28"/>
        </w:rPr>
      </w:pPr>
      <w:r w:rsidRPr="007C0E64">
        <w:rPr>
          <w:sz w:val="28"/>
          <w:szCs w:val="28"/>
        </w:rPr>
        <w:t xml:space="preserve">Постановлением АМС Правобережного района от 20.11.2002 № 917 утверждены материалы инвентаризации земель полосы отвода Минераловодского отделения – филиала Федерального государственного унитарного предприятия Северо-Кавказской железной дороги на территории Правобережного района РСО-Алания. </w:t>
      </w:r>
    </w:p>
    <w:p w:rsidR="001B7663" w:rsidRPr="007C0E64" w:rsidRDefault="001B7663" w:rsidP="001B7663">
      <w:pPr>
        <w:ind w:firstLine="708"/>
        <w:jc w:val="both"/>
        <w:rPr>
          <w:sz w:val="28"/>
          <w:szCs w:val="28"/>
        </w:rPr>
      </w:pPr>
      <w:r w:rsidRPr="007C0E64">
        <w:rPr>
          <w:sz w:val="28"/>
          <w:szCs w:val="28"/>
        </w:rPr>
        <w:t>Отведенный органом местного самоуправления земельный участок в настоящее время является собственностью Российской Федерации и находится в пользовании ОАО «РЖД» на основании договора аренды.</w:t>
      </w:r>
    </w:p>
    <w:p w:rsidR="001B7663" w:rsidRPr="007C0E64" w:rsidRDefault="001B7663" w:rsidP="001B7663">
      <w:pPr>
        <w:ind w:firstLine="709"/>
        <w:jc w:val="both"/>
        <w:rPr>
          <w:color w:val="000000" w:themeColor="text1"/>
          <w:sz w:val="28"/>
          <w:szCs w:val="28"/>
        </w:rPr>
      </w:pPr>
      <w:r w:rsidRPr="007C0E64">
        <w:rPr>
          <w:sz w:val="28"/>
          <w:szCs w:val="28"/>
        </w:rPr>
        <w:t xml:space="preserve">В ходе проверки установлено, что органами местного самоуправления Правобережного района в нарушение требований Федерального закона                              от 18.06.2001 № 78-ФЗ «О землеустройстве» инвентаризация земель полосы отвода железной дороги АМС Правобережного района проведена незаконно, поскольку необходимые землеустроительные работы не были осуществлены. </w:t>
      </w:r>
      <w:proofErr w:type="gramStart"/>
      <w:r w:rsidRPr="007C0E64">
        <w:rPr>
          <w:sz w:val="28"/>
          <w:szCs w:val="28"/>
        </w:rPr>
        <w:t>Земельный участок, передаваемый ФГПУ СКЖД должным образом АМС Правобережного района не сформирован</w:t>
      </w:r>
      <w:proofErr w:type="gramEnd"/>
      <w:r w:rsidRPr="007C0E64">
        <w:rPr>
          <w:sz w:val="28"/>
          <w:szCs w:val="28"/>
        </w:rPr>
        <w:t>, чем фактически нарушены права сторонних землепользователей, оставшихся внутри полосы отвода железной дороги.</w:t>
      </w:r>
    </w:p>
    <w:p w:rsidR="001B7663" w:rsidRPr="007C0E64" w:rsidRDefault="001B7663" w:rsidP="001B7663">
      <w:pPr>
        <w:ind w:firstLine="708"/>
        <w:jc w:val="both"/>
        <w:rPr>
          <w:sz w:val="28"/>
          <w:szCs w:val="28"/>
        </w:rPr>
      </w:pPr>
      <w:r w:rsidRPr="007C0E64">
        <w:rPr>
          <w:sz w:val="28"/>
          <w:szCs w:val="28"/>
        </w:rPr>
        <w:t xml:space="preserve">Как установлено проверкой работа по устранению нарушений АМС </w:t>
      </w:r>
      <w:proofErr w:type="spellStart"/>
      <w:r w:rsidRPr="007C0E64">
        <w:rPr>
          <w:sz w:val="28"/>
          <w:szCs w:val="28"/>
        </w:rPr>
        <w:t>Бесланского</w:t>
      </w:r>
      <w:proofErr w:type="spellEnd"/>
      <w:r w:rsidRPr="007C0E64">
        <w:rPr>
          <w:sz w:val="28"/>
          <w:szCs w:val="28"/>
        </w:rPr>
        <w:t xml:space="preserve"> городского поселения должным образом не ведется.</w:t>
      </w:r>
    </w:p>
    <w:p w:rsidR="001B7663" w:rsidRDefault="001B7663" w:rsidP="001B7663">
      <w:pPr>
        <w:ind w:firstLine="708"/>
        <w:jc w:val="both"/>
        <w:rPr>
          <w:sz w:val="28"/>
          <w:szCs w:val="28"/>
        </w:rPr>
      </w:pPr>
      <w:r w:rsidRPr="007C0E64">
        <w:rPr>
          <w:sz w:val="28"/>
          <w:szCs w:val="28"/>
        </w:rPr>
        <w:t xml:space="preserve">В связи с имеющимися нарушениями 19.04.2024 прокуратурой района в АМС </w:t>
      </w:r>
      <w:proofErr w:type="spellStart"/>
      <w:r w:rsidRPr="007C0E64">
        <w:rPr>
          <w:sz w:val="28"/>
          <w:szCs w:val="28"/>
        </w:rPr>
        <w:t>Бесланского</w:t>
      </w:r>
      <w:proofErr w:type="spellEnd"/>
      <w:r w:rsidRPr="007C0E64">
        <w:rPr>
          <w:sz w:val="28"/>
          <w:szCs w:val="28"/>
        </w:rPr>
        <w:t xml:space="preserve"> городского поселения внесено представление об устранении нарушений закона.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80"/>
    <w:rsid w:val="001B7663"/>
    <w:rsid w:val="00835D80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2024-06-21T14:11:00Z</dcterms:created>
  <dcterms:modified xsi:type="dcterms:W3CDTF">2024-06-21T14:11:00Z</dcterms:modified>
</cp:coreProperties>
</file>