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34" w:rsidRDefault="00D87B34" w:rsidP="00D87B34">
      <w:pPr>
        <w:rPr>
          <w:b/>
          <w:sz w:val="28"/>
          <w:szCs w:val="28"/>
        </w:rPr>
      </w:pPr>
      <w:bookmarkStart w:id="0" w:name="_Hlk164946715"/>
      <w:r w:rsidRPr="006607CB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02.04.2024</w:t>
      </w:r>
    </w:p>
    <w:p w:rsidR="00D87B34" w:rsidRDefault="00D87B34" w:rsidP="00D87B34">
      <w:pPr>
        <w:rPr>
          <w:b/>
          <w:sz w:val="28"/>
          <w:szCs w:val="28"/>
        </w:rPr>
      </w:pPr>
    </w:p>
    <w:bookmarkEnd w:id="0"/>
    <w:p w:rsidR="00D87B34" w:rsidRDefault="00D87B34" w:rsidP="00D87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7F36">
        <w:rPr>
          <w:sz w:val="28"/>
          <w:szCs w:val="28"/>
        </w:rPr>
        <w:t xml:space="preserve">рокуратурой </w:t>
      </w:r>
      <w:r>
        <w:rPr>
          <w:sz w:val="28"/>
          <w:szCs w:val="28"/>
        </w:rPr>
        <w:t xml:space="preserve">Правобережного </w:t>
      </w:r>
      <w:r w:rsidRPr="00117F36">
        <w:rPr>
          <w:sz w:val="28"/>
          <w:szCs w:val="28"/>
        </w:rPr>
        <w:t>района совместно со специалистами территориального органа Росздравнадзора по РСО – Алания проведена проверка соблюдения аптечными учреждениями законодательства при передаче сведений в федеральную государственную информационную систему мониторинга движения лекарственных препаратов (далее – ФГИС МДЛП).</w:t>
      </w:r>
    </w:p>
    <w:p w:rsidR="00D87B34" w:rsidRDefault="00D87B34" w:rsidP="00D87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4 аптеках выявлены факты несвоевременного внесения информации в </w:t>
      </w:r>
      <w:r w:rsidRPr="00117F36">
        <w:rPr>
          <w:sz w:val="28"/>
          <w:szCs w:val="28"/>
        </w:rPr>
        <w:t>ФГИС МДЛП</w:t>
      </w:r>
      <w:r>
        <w:rPr>
          <w:sz w:val="28"/>
          <w:szCs w:val="28"/>
        </w:rPr>
        <w:t>, что влечет формирования недостоверных сведений об объемах лекарств, находящихся в обороте.</w:t>
      </w:r>
    </w:p>
    <w:p w:rsidR="00D87B34" w:rsidRDefault="00D87B34" w:rsidP="00D87B3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прокуратурой района в отношении должностных лиц аптечных организаций возбуждены дела об административном правонарушении по ч. 2 ст. 6.34 КоАП </w:t>
      </w:r>
      <w:r w:rsidRPr="00117F36">
        <w:rPr>
          <w:sz w:val="28"/>
          <w:szCs w:val="28"/>
        </w:rPr>
        <w:t>РФ, а также внесены представления</w:t>
      </w:r>
      <w:r>
        <w:rPr>
          <w:sz w:val="28"/>
          <w:szCs w:val="28"/>
        </w:rPr>
        <w:t xml:space="preserve"> об устранении нарушений закона</w:t>
      </w:r>
      <w:r w:rsidRPr="00117F36">
        <w:rPr>
          <w:sz w:val="28"/>
          <w:szCs w:val="28"/>
        </w:rPr>
        <w:t xml:space="preserve">. </w:t>
      </w:r>
    </w:p>
    <w:p w:rsidR="00D87B34" w:rsidRDefault="00D87B34" w:rsidP="00D87B3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актов прокурорского </w:t>
      </w:r>
      <w:proofErr w:type="gramStart"/>
      <w:r>
        <w:rPr>
          <w:sz w:val="28"/>
          <w:szCs w:val="28"/>
        </w:rPr>
        <w:t>реагирования</w:t>
      </w:r>
      <w:proofErr w:type="gramEnd"/>
      <w:r>
        <w:rPr>
          <w:sz w:val="28"/>
          <w:szCs w:val="28"/>
        </w:rPr>
        <w:t xml:space="preserve"> выявленные нарушения устранены, виновные лица привлечены к административной ответственности в виде штрафа.</w:t>
      </w:r>
    </w:p>
    <w:p w:rsidR="00D4734E" w:rsidRDefault="00D4734E">
      <w:bookmarkStart w:id="1" w:name="_GoBack"/>
      <w:bookmarkEnd w:id="1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18"/>
    <w:rsid w:val="00826E18"/>
    <w:rsid w:val="00D4734E"/>
    <w:rsid w:val="00D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2024-06-21T14:09:00Z</dcterms:created>
  <dcterms:modified xsi:type="dcterms:W3CDTF">2024-06-21T14:09:00Z</dcterms:modified>
</cp:coreProperties>
</file>